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0A7DF" w14:textId="77777777" w:rsidR="00706EE1" w:rsidRPr="00706EE1" w:rsidRDefault="00706EE1" w:rsidP="00EA50FD">
      <w:pPr>
        <w:rPr>
          <w:rFonts w:ascii="Calibri" w:eastAsia="Times New Roman" w:hAnsi="Calibri"/>
          <w:b/>
          <w:color w:val="000000"/>
          <w:sz w:val="21"/>
          <w:szCs w:val="21"/>
        </w:rPr>
      </w:pPr>
      <w:r w:rsidRPr="00706EE1">
        <w:rPr>
          <w:rFonts w:ascii="Calibri" w:eastAsia="Times New Roman" w:hAnsi="Calibri"/>
          <w:b/>
          <w:color w:val="000000"/>
          <w:sz w:val="21"/>
          <w:szCs w:val="21"/>
        </w:rPr>
        <w:t xml:space="preserve">Beverage </w:t>
      </w:r>
      <w:r w:rsidR="00DC5789">
        <w:rPr>
          <w:rFonts w:ascii="Calibri" w:eastAsia="Times New Roman" w:hAnsi="Calibri"/>
          <w:b/>
          <w:color w:val="000000"/>
          <w:sz w:val="21"/>
          <w:szCs w:val="21"/>
        </w:rPr>
        <w:t>Dynamics</w:t>
      </w:r>
      <w:r w:rsidRPr="00706EE1">
        <w:rPr>
          <w:rFonts w:ascii="Calibri" w:eastAsia="Times New Roman" w:hAnsi="Calibri"/>
          <w:b/>
          <w:color w:val="000000"/>
          <w:sz w:val="21"/>
          <w:szCs w:val="21"/>
        </w:rPr>
        <w:t xml:space="preserve"> Contact</w:t>
      </w:r>
    </w:p>
    <w:p w14:paraId="7204E2BC" w14:textId="0A43C334" w:rsidR="00706EE1" w:rsidRDefault="00706EE1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Jeremy Nedelka, </w:t>
      </w:r>
      <w:r w:rsidRPr="00DF60E8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Content Director</w:t>
      </w:r>
    </w:p>
    <w:p w14:paraId="407B4680" w14:textId="77777777" w:rsidR="00706EE1" w:rsidRDefault="00CC309E" w:rsidP="00EA50FD">
      <w:pPr>
        <w:rPr>
          <w:rFonts w:ascii="Calibri" w:eastAsia="Times New Roman" w:hAnsi="Calibri"/>
          <w:color w:val="000000"/>
          <w:sz w:val="21"/>
          <w:szCs w:val="21"/>
        </w:rPr>
      </w:pPr>
      <w:hyperlink r:id="rId5" w:history="1">
        <w:r w:rsidR="00706EE1" w:rsidRPr="00BA64F6">
          <w:rPr>
            <w:rStyle w:val="Hyperlink"/>
            <w:rFonts w:ascii="Calibri" w:eastAsia="Times New Roman" w:hAnsi="Calibri"/>
            <w:sz w:val="21"/>
            <w:szCs w:val="21"/>
          </w:rPr>
          <w:t>jnedelka@epgmediallc.com</w:t>
        </w:r>
      </w:hyperlink>
    </w:p>
    <w:p w14:paraId="544C6E3F" w14:textId="598C0460" w:rsidR="00706EE1" w:rsidRDefault="00CC309E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763-383-4400</w:t>
      </w:r>
      <w:r w:rsidR="00706EE1">
        <w:rPr>
          <w:rFonts w:ascii="Calibri" w:eastAsia="Times New Roman" w:hAnsi="Calibri"/>
          <w:color w:val="000000"/>
          <w:sz w:val="21"/>
          <w:szCs w:val="21"/>
        </w:rPr>
        <w:t xml:space="preserve"> x2213</w:t>
      </w:r>
    </w:p>
    <w:p w14:paraId="132E473F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717005FD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71A2AD66" w14:textId="715488CC" w:rsidR="00EA50FD" w:rsidRPr="00FF1572" w:rsidRDefault="00706EE1" w:rsidP="00FF1572">
      <w:pPr>
        <w:jc w:val="center"/>
        <w:rPr>
          <w:rFonts w:ascii="Calibri" w:eastAsia="Times New Roman" w:hAnsi="Calibri"/>
          <w:b/>
          <w:color w:val="000000"/>
          <w:sz w:val="21"/>
          <w:szCs w:val="21"/>
        </w:rPr>
      </w:pPr>
      <w:r w:rsidRPr="00706EE1">
        <w:rPr>
          <w:rFonts w:ascii="Calibri" w:eastAsia="Times New Roman" w:hAnsi="Calibri"/>
          <w:b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b/>
          <w:color w:val="000000"/>
          <w:sz w:val="21"/>
          <w:szCs w:val="21"/>
        </w:rPr>
        <w:t xml:space="preserve"> Announces Its </w:t>
      </w:r>
      <w:r w:rsidR="00CC309E">
        <w:rPr>
          <w:rFonts w:ascii="Calibri" w:eastAsia="Times New Roman" w:hAnsi="Calibri"/>
          <w:b/>
          <w:color w:val="000000"/>
          <w:sz w:val="21"/>
          <w:szCs w:val="21"/>
        </w:rPr>
        <w:t>2019 Top 100 Retailers</w:t>
      </w:r>
    </w:p>
    <w:p w14:paraId="08E310E1" w14:textId="77777777" w:rsidR="00FF1572" w:rsidRDefault="00FF1572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0A0B2DBB" w14:textId="1417731A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Minneapolis, MN</w:t>
      </w:r>
      <w:r w:rsidR="00594046"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="00FF1572">
        <w:rPr>
          <w:rFonts w:ascii="Calibri" w:eastAsia="Times New Roman" w:hAnsi="Calibri"/>
          <w:color w:val="000000"/>
          <w:sz w:val="21"/>
          <w:szCs w:val="21"/>
        </w:rPr>
        <w:t>(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June 19, 2019</w:t>
      </w:r>
      <w:r w:rsidR="00FF1572">
        <w:rPr>
          <w:rFonts w:ascii="Calibri" w:eastAsia="Times New Roman" w:hAnsi="Calibri"/>
          <w:color w:val="000000"/>
          <w:sz w:val="21"/>
          <w:szCs w:val="21"/>
        </w:rPr>
        <w:t>)—</w:t>
      </w:r>
      <w:r w:rsidR="00FF1572" w:rsidRPr="00807F0D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 w:rsidR="00FF1572">
        <w:rPr>
          <w:rFonts w:ascii="Calibri" w:eastAsia="Times New Roman" w:hAnsi="Calibri"/>
          <w:color w:val="000000"/>
          <w:sz w:val="21"/>
          <w:szCs w:val="21"/>
        </w:rPr>
        <w:t xml:space="preserve"> is pleased to announce 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that </w:t>
      </w:r>
      <w:r w:rsidRPr="00706EE1">
        <w:rPr>
          <w:rFonts w:ascii="Calibri" w:eastAsia="Times New Roman" w:hAnsi="Calibri"/>
          <w:color w:val="FF0000"/>
          <w:sz w:val="21"/>
          <w:szCs w:val="21"/>
        </w:rPr>
        <w:t xml:space="preserve">[retailer name]: _______________ 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is among the winners of its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inaugural Top 100 Retailers Awards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.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These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awards recognize off-premise retailers from throughout the U.S. who demonstrate innovation, excellent customer service and superior beverage alcohol industry knowledge.</w:t>
      </w:r>
    </w:p>
    <w:p w14:paraId="69E615EE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3AE431BD" w14:textId="77777777" w:rsidR="00706EE1" w:rsidRPr="00706EE1" w:rsidRDefault="00706EE1" w:rsidP="00FF1572">
      <w:pPr>
        <w:rPr>
          <w:rFonts w:ascii="Calibri" w:eastAsia="Times New Roman" w:hAnsi="Calibri"/>
          <w:color w:val="FF0000"/>
          <w:sz w:val="21"/>
          <w:szCs w:val="21"/>
        </w:rPr>
      </w:pPr>
      <w:r w:rsidRPr="00706EE1">
        <w:rPr>
          <w:rFonts w:ascii="Calibri" w:eastAsia="Times New Roman" w:hAnsi="Calibri"/>
          <w:color w:val="FF0000"/>
          <w:sz w:val="21"/>
          <w:szCs w:val="21"/>
        </w:rPr>
        <w:t>[Insert quote from retailer here]: “_______________________,” says ___________________________. “__________________________.”</w:t>
      </w:r>
    </w:p>
    <w:p w14:paraId="5F54F72D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599B592E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Retailers may nominate themselves or be nominated by an industry member like a distributor, supplier or industry association. The nominees are judged by the </w:t>
      </w:r>
      <w:r w:rsidRPr="00706EE1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editorial team, and winners are chosen to represent a diverse cross-section of the off-premise industry. They are business owners who take pride in their store, care about their customers and employees and stay involved in the community and the industry at large.</w:t>
      </w:r>
    </w:p>
    <w:p w14:paraId="37B91FC4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540464D0" w14:textId="0E1A42EF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All winners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are listed in the July/August 2019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issue of </w:t>
      </w:r>
      <w:r w:rsidRPr="00706EE1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magazine.</w:t>
      </w:r>
    </w:p>
    <w:p w14:paraId="479C6BC2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56DED667" w14:textId="44E26430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“We’re proud to name these successful retailers as winners of our prestigious award,” says </w:t>
      </w:r>
      <w:r w:rsidRPr="00706EE1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Content Director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Jeremy Nedelka. “They join some of the best and brightest of the industry and deserve the recognition they’ve received.”</w:t>
      </w:r>
    </w:p>
    <w:p w14:paraId="3DD420F5" w14:textId="77777777" w:rsidR="00807F0D" w:rsidRDefault="00D76853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ab/>
      </w:r>
    </w:p>
    <w:p w14:paraId="0E01344B" w14:textId="6450B802" w:rsidR="00EA50FD" w:rsidRDefault="00706EE1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The awards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were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presented to winners at the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third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-annual Beverage Alcohol Retailers Conference in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Louisville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on June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12</w:t>
      </w:r>
      <w:r>
        <w:rPr>
          <w:rFonts w:ascii="Calibri" w:eastAsia="Times New Roman" w:hAnsi="Calibri"/>
          <w:color w:val="000000"/>
          <w:sz w:val="21"/>
          <w:szCs w:val="21"/>
        </w:rPr>
        <w:t>. For historical information about</w:t>
      </w:r>
      <w:r w:rsidR="00CC309E">
        <w:rPr>
          <w:rFonts w:ascii="Calibri" w:eastAsia="Times New Roman" w:hAnsi="Calibri"/>
          <w:color w:val="000000"/>
          <w:sz w:val="21"/>
          <w:szCs w:val="21"/>
        </w:rPr>
        <w:t xml:space="preserve"> Top 100 Retailers’ predecessor,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the Retailers of the Year Awards, visit </w:t>
      </w:r>
      <w:hyperlink r:id="rId6" w:history="1">
        <w:r w:rsidRPr="00CC309E">
          <w:rPr>
            <w:rStyle w:val="Hyperlink"/>
            <w:rFonts w:ascii="Calibri" w:eastAsia="Times New Roman" w:hAnsi="Calibri"/>
            <w:sz w:val="21"/>
            <w:szCs w:val="21"/>
          </w:rPr>
          <w:t>BeverageDynamics.com/</w:t>
        </w:r>
        <w:r w:rsidR="00CC309E" w:rsidRPr="00CC309E">
          <w:rPr>
            <w:rStyle w:val="Hyperlink"/>
            <w:rFonts w:ascii="Calibri" w:eastAsia="Times New Roman" w:hAnsi="Calibri"/>
            <w:sz w:val="21"/>
            <w:szCs w:val="21"/>
          </w:rPr>
          <w:t>top100</w:t>
        </w:r>
      </w:hyperlink>
      <w:r>
        <w:rPr>
          <w:rFonts w:ascii="Calibri" w:eastAsia="Times New Roman" w:hAnsi="Calibri"/>
          <w:color w:val="000000"/>
          <w:sz w:val="21"/>
          <w:szCs w:val="21"/>
        </w:rPr>
        <w:t>.</w:t>
      </w:r>
    </w:p>
    <w:p w14:paraId="5F3FDA31" w14:textId="77777777" w:rsidR="00EA50FD" w:rsidRDefault="00807F0D" w:rsidP="00807F0D">
      <w:pPr>
        <w:tabs>
          <w:tab w:val="left" w:pos="6780"/>
        </w:tabs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ab/>
      </w:r>
    </w:p>
    <w:p w14:paraId="2FA26570" w14:textId="77777777" w:rsidR="00EA50FD" w:rsidRDefault="00EA50FD"/>
    <w:p w14:paraId="041A5926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>About Beverage Dynamics</w:t>
      </w:r>
    </w:p>
    <w:p w14:paraId="01DACA05" w14:textId="77777777" w:rsidR="00EA50FD" w:rsidRDefault="00EA50FD" w:rsidP="00EA50FD">
      <w:pPr>
        <w:rPr>
          <w:rFonts w:ascii="Calibri" w:eastAsia="Times New Roman" w:hAnsi="Calibri"/>
          <w:i/>
          <w:iCs/>
          <w:color w:val="000000"/>
          <w:sz w:val="21"/>
          <w:szCs w:val="21"/>
        </w:rPr>
      </w:pPr>
      <w:r w:rsidRPr="00BF200D">
        <w:rPr>
          <w:rFonts w:ascii="Calibri" w:eastAsia="Times New Roman" w:hAnsi="Calibri"/>
          <w:iCs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is the largest and most respected national magazine dedicated to the needs of the off-premise beve</w:t>
      </w:r>
      <w:bookmarkStart w:id="0" w:name="_GoBack"/>
      <w:bookmarkEnd w:id="0"/>
      <w:r>
        <w:rPr>
          <w:rFonts w:ascii="Calibri" w:eastAsia="Times New Roman" w:hAnsi="Calibri"/>
          <w:i/>
          <w:iCs/>
          <w:color w:val="000000"/>
          <w:sz w:val="21"/>
          <w:szCs w:val="21"/>
        </w:rPr>
        <w:t>rage alcohol retailer, whether it’s the owner of a single liquor store, the general manager of a warehouse store or the buyer for a large supermarket or drug chain</w:t>
      </w:r>
      <w:r w:rsidR="00BF200D">
        <w:rPr>
          <w:rFonts w:ascii="Calibri" w:eastAsia="Times New Roman" w:hAnsi="Calibri"/>
          <w:i/>
          <w:iCs/>
          <w:color w:val="000000"/>
          <w:sz w:val="21"/>
          <w:szCs w:val="21"/>
        </w:rPr>
        <w:t>.</w:t>
      </w:r>
    </w:p>
    <w:p w14:paraId="4184D2AB" w14:textId="77777777" w:rsidR="00BF200D" w:rsidRDefault="00BF200D" w:rsidP="00EA50FD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1F92D473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>About the Beverage Information Group</w:t>
      </w:r>
    </w:p>
    <w:p w14:paraId="5EED0097" w14:textId="77777777" w:rsidR="00EA50FD" w:rsidRDefault="00BF200D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i/>
          <w:iCs/>
          <w:color w:val="000000"/>
          <w:sz w:val="21"/>
          <w:szCs w:val="21"/>
        </w:rPr>
        <w:t>BIG is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the information source for the beverage alcohol industry, serves all industry segments through its print publications (</w:t>
      </w:r>
      <w:r w:rsidR="00EA50FD" w:rsidRPr="00BF200D">
        <w:rPr>
          <w:rFonts w:ascii="Calibri" w:eastAsia="Times New Roman" w:hAnsi="Calibri"/>
          <w:iCs/>
          <w:color w:val="000000"/>
          <w:sz w:val="21"/>
          <w:szCs w:val="21"/>
        </w:rPr>
        <w:t>Cheers, Beverage Dynamics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and </w:t>
      </w:r>
      <w:proofErr w:type="spellStart"/>
      <w:r w:rsidR="00EA50FD" w:rsidRPr="00BF200D">
        <w:rPr>
          <w:rFonts w:ascii="Calibri" w:eastAsia="Times New Roman" w:hAnsi="Calibri"/>
          <w:iCs/>
          <w:color w:val="000000"/>
          <w:sz w:val="21"/>
          <w:szCs w:val="21"/>
        </w:rPr>
        <w:t>StateWays</w:t>
      </w:r>
      <w:proofErr w:type="spellEnd"/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), the Beverage Alcohol Retailers Conference and </w:t>
      </w:r>
      <w:r>
        <w:rPr>
          <w:rFonts w:ascii="Calibri" w:eastAsia="Times New Roman" w:hAnsi="Calibri"/>
          <w:i/>
          <w:iCs/>
          <w:color w:val="000000"/>
          <w:sz w:val="21"/>
          <w:szCs w:val="21"/>
        </w:rPr>
        <w:t>industry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Handb</w:t>
      </w:r>
      <w:r w:rsidR="007D2095">
        <w:rPr>
          <w:rFonts w:ascii="Calibri" w:eastAsia="Times New Roman" w:hAnsi="Calibri"/>
          <w:i/>
          <w:iCs/>
          <w:color w:val="000000"/>
          <w:sz w:val="21"/>
          <w:szCs w:val="21"/>
        </w:rPr>
        <w:t>ooks, Directories and In-store a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>udits. </w:t>
      </w:r>
      <w:r>
        <w:rPr>
          <w:rFonts w:ascii="Calibri" w:eastAsia="Times New Roman" w:hAnsi="Calibri"/>
          <w:i/>
          <w:iCs/>
          <w:color w:val="000000"/>
          <w:sz w:val="21"/>
          <w:szCs w:val="21"/>
        </w:rPr>
        <w:t>It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is a division of EPG Media &amp; Specialty Information, a diverse publishing and events comp</w:t>
      </w:r>
      <w:r w:rsidR="007D2095">
        <w:rPr>
          <w:rFonts w:ascii="Calibri" w:eastAsia="Times New Roman" w:hAnsi="Calibri"/>
          <w:i/>
          <w:iCs/>
          <w:color w:val="000000"/>
          <w:sz w:val="21"/>
          <w:szCs w:val="21"/>
        </w:rPr>
        <w:t>any headquartered in Minneapolis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>.</w:t>
      </w:r>
    </w:p>
    <w:p w14:paraId="453C7F44" w14:textId="77777777" w:rsidR="00EA50FD" w:rsidRDefault="00EA50FD"/>
    <w:sectPr w:rsidR="00EA50FD" w:rsidSect="009A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F176F"/>
    <w:multiLevelType w:val="multilevel"/>
    <w:tmpl w:val="517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0FD"/>
    <w:rsid w:val="00156855"/>
    <w:rsid w:val="001C5870"/>
    <w:rsid w:val="00226296"/>
    <w:rsid w:val="00594046"/>
    <w:rsid w:val="006B5CA3"/>
    <w:rsid w:val="00706EE1"/>
    <w:rsid w:val="007D2095"/>
    <w:rsid w:val="00807F0D"/>
    <w:rsid w:val="00836A07"/>
    <w:rsid w:val="009A5C9A"/>
    <w:rsid w:val="009B41BB"/>
    <w:rsid w:val="00BF200D"/>
    <w:rsid w:val="00C31C1B"/>
    <w:rsid w:val="00CC309E"/>
    <w:rsid w:val="00CC5C30"/>
    <w:rsid w:val="00D67DB1"/>
    <w:rsid w:val="00D72F2C"/>
    <w:rsid w:val="00D76853"/>
    <w:rsid w:val="00DC5789"/>
    <w:rsid w:val="00DF60E8"/>
    <w:rsid w:val="00E15F75"/>
    <w:rsid w:val="00EA50FD"/>
    <w:rsid w:val="00FC2F73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B87F7"/>
  <w15:docId w15:val="{17A79A9F-380D-4E8D-90ED-BFBD64B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0FD"/>
    <w:rPr>
      <w:color w:val="007DC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5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veragedynamics.com/top100" TargetMode="External"/><Relationship Id="rId5" Type="http://schemas.openxmlformats.org/officeDocument/2006/relationships/hyperlink" Target="mailto:jnedelka@epgmedial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Jeremy Nedelka</cp:lastModifiedBy>
  <cp:revision>3</cp:revision>
  <dcterms:created xsi:type="dcterms:W3CDTF">2018-05-19T19:40:00Z</dcterms:created>
  <dcterms:modified xsi:type="dcterms:W3CDTF">2019-06-18T04:37:00Z</dcterms:modified>
</cp:coreProperties>
</file>